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2D2" w:rsidRPr="00A619DF" w:rsidRDefault="00A15EF3" w:rsidP="00E6186F">
      <w:pPr>
        <w:spacing w:after="0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 xml:space="preserve">Приложение № </w:t>
      </w:r>
      <w:r w:rsidR="00146722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3</w:t>
      </w:r>
      <w:r w:rsidR="00C822D2"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 xml:space="preserve"> </w:t>
      </w:r>
    </w:p>
    <w:p w:rsidR="00A15EF3" w:rsidRPr="00A619DF" w:rsidRDefault="00C822D2" w:rsidP="00C822D2">
      <w:pPr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</w:pPr>
      <w:r w:rsidRPr="00A619DF">
        <w:rPr>
          <w:rFonts w:ascii="Times New Roman" w:eastAsiaTheme="minorEastAsia" w:hAnsi="Times New Roman" w:cs="Times New Roman"/>
          <w:b/>
          <w:bCs/>
          <w:sz w:val="24"/>
          <w:szCs w:val="24"/>
          <w:shd w:val="clear" w:color="auto" w:fill="FEFEFE"/>
          <w:lang w:val="bg-BG" w:eastAsia="bg-BG"/>
        </w:rPr>
        <w:t>към Условията за кандидатстване</w:t>
      </w:r>
    </w:p>
    <w:tbl>
      <w:tblPr>
        <w:tblW w:w="9780" w:type="dxa"/>
        <w:tblInd w:w="61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2340"/>
        <w:gridCol w:w="30"/>
        <w:gridCol w:w="7410"/>
      </w:tblGrid>
      <w:tr w:rsidR="0038298C" w:rsidRPr="0038298C" w:rsidTr="00125C2D">
        <w:tc>
          <w:tcPr>
            <w:tcW w:w="9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EFEFE"/>
                <w:lang w:val="bg-BG"/>
              </w:rPr>
              <w:t xml:space="preserve">Разпределение на общините по процент на </w:t>
            </w: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Област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Община</w:t>
            </w:r>
          </w:p>
        </w:tc>
      </w:tr>
      <w:tr w:rsidR="0038298C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4544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д</w:t>
            </w:r>
            <w:r w:rsidR="004544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о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454441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3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0 %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38298C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Айтос,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Бургас, </w:t>
            </w:r>
            <w:r w:rsidR="00B6049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Камено, Карнобат,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Поморие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Pr="0038298C" w:rsidRDefault="00454441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Варна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Default="00454441" w:rsidP="00DB29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Аксаково, Белослав, </w:t>
            </w:r>
            <w:r w:rsidR="00E052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Варна,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Ветрино, </w:t>
            </w:r>
            <w:r w:rsidR="00E052D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Вълчи дол,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Девня,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Провадия,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Суворово </w:t>
            </w:r>
          </w:p>
        </w:tc>
      </w:tr>
      <w:tr w:rsidR="00E95A48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E95A48" w:rsidRDefault="00E95A4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Велико Търново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E95A48" w:rsidRDefault="00E95A48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Горна Оряховица,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Лясковец,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Павликени, </w:t>
            </w:r>
            <w:r w:rsidR="00DB29E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Полски Тръмбеш,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Свищов, Стражица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63376F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Видин 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63376F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Бойница,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Брегово,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Видин, Грамада,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Димово,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Кула,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Ново село,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Ружинци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175CF3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Враца </w:t>
            </w:r>
          </w:p>
          <w:p w:rsidR="00D15918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175CF3" w:rsidRDefault="00175CF3" w:rsidP="00D863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Борован, Бяла Слатина,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Враца,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Козлодуй, Криводол,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Мизия, Оряхово,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Хайредин 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Default="00454441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>Добрич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bottom"/>
          </w:tcPr>
          <w:p w:rsidR="00454441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Балчик,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Генерал Тошево,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Добрич, Добрич-селска, Каварна,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Крушари,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lang w:val="bg-BG"/>
              </w:rPr>
              <w:t xml:space="preserve">Тервел, Шабла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Бобов дол,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Дупница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2E7F9E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Летница, Ловеч, Луковит 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Монтана 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Бойчиновци, </w:t>
            </w:r>
            <w:r w:rsidR="00175CF3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Брусарци,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Вълчедръм,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Лом,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Медковец, Монтана,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Якимово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19678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Пазарджик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Брезник,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Перник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Радомир </w:t>
            </w:r>
          </w:p>
        </w:tc>
      </w:tr>
      <w:tr w:rsidR="00454441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Default="00454441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Плевен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454441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Белене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, Гулянци,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Долна Митрополия, Долни Дъбник, Искър, </w:t>
            </w:r>
            <w:r w:rsidR="00D86385" w:rsidRPr="00D863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Кнежа,</w:t>
            </w:r>
            <w:r w:rsidR="00D863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Левски,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Никопол,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Плевен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Пордим,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Червен бряг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  <w:p w:rsidR="00D15918" w:rsidRPr="0038298C" w:rsidRDefault="00D1591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B60498" w:rsidP="00D8638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Калояново,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Марица,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Пловдив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Първомай, Раковски,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Садово, Стамболийски, Съединение </w:t>
            </w:r>
          </w:p>
        </w:tc>
      </w:tr>
      <w:tr w:rsidR="00897F89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97F89" w:rsidRPr="0038298C" w:rsidRDefault="00897F89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Разград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897F89" w:rsidRPr="0038298C" w:rsidRDefault="00D86385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D863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Завет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D86385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Исперих,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Кубрат, Лозница, </w:t>
            </w:r>
            <w:r w:rsidR="00196781" w:rsidRP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Разград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Самуил,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Цар Калоян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Русе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C40E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Борово, Бяла, Ветово,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Две могили,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Иваново, </w:t>
            </w:r>
            <w:r w:rsidR="003627CC" w:rsidRP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Русе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Сливо поле</w:t>
            </w:r>
            <w:r w:rsidR="00C40E9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Ценово</w:t>
            </w:r>
          </w:p>
        </w:tc>
      </w:tr>
      <w:tr w:rsidR="00E95A48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E95A48" w:rsidRDefault="00E95A48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E95A48" w:rsidRDefault="00E95A48" w:rsidP="00C40E9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Главиница,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Дулово, Кайнарджа, </w:t>
            </w:r>
            <w:r w:rsidR="003627CC" w:rsidRP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Силистра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, Ситово,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Тутракан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Сливен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F75907" w:rsidP="00125C2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Нова Загора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Софийска област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63376F" w:rsidP="00EB48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Божурище,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Костинброд,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Сливница 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Стара Загора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Братя Даскалови, </w:t>
            </w:r>
            <w:r w:rsidR="00E95A4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Гълъбово,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Опан,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Раднево,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Чирпан</w:t>
            </w:r>
          </w:p>
        </w:tc>
      </w:tr>
      <w:tr w:rsidR="00F75907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75907" w:rsidRPr="0038298C" w:rsidRDefault="00F75907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Търговище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F75907" w:rsidRDefault="00F75907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Омуртаг, 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Попово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 w:rsidR="0019678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Търговище</w:t>
            </w:r>
          </w:p>
        </w:tc>
      </w:tr>
      <w:tr w:rsidR="0038298C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38298C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38298C" w:rsidRPr="0038298C" w:rsidRDefault="00897F89" w:rsidP="00EB487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Димитровград,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Свиленград, Симеоновград,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Хасково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</w:p>
        </w:tc>
      </w:tr>
      <w:tr w:rsidR="00175CF3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Шумен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175CF3" w:rsidRPr="0038298C" w:rsidRDefault="00175CF3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Венец, </w:t>
            </w:r>
            <w:r w:rsidR="00B6049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Каолиново, </w:t>
            </w:r>
            <w:r w:rsidR="002E7F9E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Каспичан, </w:t>
            </w:r>
            <w:r w:rsidR="00F75907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Нови пазар,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Хитрино,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Шумен</w:t>
            </w:r>
          </w:p>
        </w:tc>
      </w:tr>
      <w:tr w:rsidR="0063376F" w:rsidRPr="0038298C" w:rsidTr="00125C2D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Ямбол </w:t>
            </w:r>
          </w:p>
        </w:tc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63376F" w:rsidRPr="0038298C" w:rsidRDefault="0063376F" w:rsidP="0038298C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Болярово, </w:t>
            </w:r>
            <w:r w:rsidR="00897F89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Елхово, </w:t>
            </w:r>
            <w:r w:rsidR="003627C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Стралджа, </w:t>
            </w:r>
            <w:r w:rsidR="003818C1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Тунджа, </w:t>
            </w:r>
            <w:r w:rsidR="003818C1" w:rsidRPr="003818C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Ямбол</w:t>
            </w:r>
          </w:p>
        </w:tc>
      </w:tr>
      <w:tr w:rsidR="00454441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454441" w:rsidRPr="0038298C" w:rsidRDefault="00454441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от 30,0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40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171A8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171A8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Средец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6F00FB" w:rsidP="006F00F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Аврен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Велико Търново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Велико Търново</w:t>
            </w:r>
            <w:r w:rsidR="00DB29E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DB29EE">
              <w:t xml:space="preserve"> </w:t>
            </w:r>
            <w:r w:rsidR="00DB29EE" w:rsidRPr="00DB29E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Сухиндол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Макреш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Роман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2A466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Дряново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Лесичово, Септември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Кърджали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Момчилград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Ловеч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Ябланица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Ковачевци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D797F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Брезово, Перущица, </w:t>
            </w:r>
            <w:r w:rsidR="003D797F" w:rsidRPr="003D797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Сопот</w:t>
            </w:r>
            <w:r w:rsidR="003D797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3D797F" w:rsidRPr="003D797F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Хисаря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Сливен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Сливен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77B7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Антон,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Годеч,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Драгоман,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377B73"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Елин Пелин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София-град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Столична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Стара Загора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Търговище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Опака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377B7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Любимец, Тополовград</w:t>
            </w:r>
            <w:r w:rsid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="00EB4877">
              <w:t xml:space="preserve"> </w:t>
            </w:r>
            <w:r w:rsidR="00EB4877" w:rsidRPr="00EB487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Харманли,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6F00FB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Велики Преслав,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D15918"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Никола Козлево</w:t>
            </w:r>
          </w:p>
        </w:tc>
      </w:tr>
      <w:tr w:rsidR="00D15918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от 40,0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50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1591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Благоевград, Петрич, </w:t>
            </w:r>
            <w:r w:rsidR="006F00FB"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Хаджидимово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Сунгурларе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Велико Търново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Златарица</w:t>
            </w:r>
          </w:p>
        </w:tc>
      </w:tr>
      <w:tr w:rsidR="002A466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Pr="0038298C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Враца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Pr="0038298C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Мездра</w:t>
            </w:r>
          </w:p>
        </w:tc>
      </w:tr>
      <w:tr w:rsidR="002A466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Pr="002A4668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2A4668" w:rsidRDefault="002A466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</w:pP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Севлиево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lastRenderedPageBreak/>
              <w:t>Кърджали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0F63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Кърджали</w:t>
            </w:r>
            <w:bookmarkStart w:id="0" w:name="_GoBack"/>
            <w:bookmarkEnd w:id="0"/>
            <w:r w:rsidRPr="0038298C" w:rsidDel="00987C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 w:rsidDel="0066616F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="002A4668"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Бобошево,</w:t>
            </w:r>
            <w:r w:rsid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="002A4668"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Кочериново,</w:t>
            </w:r>
            <w:r w:rsid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Кюстендил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Угърчин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Берковица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Пазарджик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Стрелча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Асеновград,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Карлово,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Родопи </w:t>
            </w:r>
          </w:p>
        </w:tc>
      </w:tr>
      <w:tr w:rsidR="00D15918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Силистра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15918" w:rsidRPr="0038298C" w:rsidRDefault="00D15918" w:rsidP="009D3F7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Алфатар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Правец</w:t>
            </w: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Челопеч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Казанлък, Николаево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Търговище 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Антоново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Хасково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Стамболово,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Минерални бани </w:t>
            </w:r>
          </w:p>
        </w:tc>
      </w:tr>
      <w:tr w:rsidR="00D471BE" w:rsidRPr="0038298C" w:rsidTr="00125C2D"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proofErr w:type="spellStart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Лесистост</w:t>
            </w:r>
            <w:proofErr w:type="spellEnd"/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от 50,0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1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% до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60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>00</w:t>
            </w:r>
            <w:r w:rsidRPr="0038298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%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Гоце Делчев,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Сандански, Сатовча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Бургас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Несебър, Руен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>
              <w:t xml:space="preserve"> </w:t>
            </w: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Созопол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Варна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6F00F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Бяла,</w:t>
            </w:r>
            <w:r w:rsidRPr="006F00FB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Долни чифлик,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Дългопол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Видин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Белоградчик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Габрово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Габрово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Кърджали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Кирково,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Крумовград </w:t>
            </w: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 Черноочене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Кюстендил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Невестино, </w:t>
            </w: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Рила </w:t>
            </w:r>
            <w:r w:rsidRPr="002A466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Сапарева баня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Трекляно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Ловеч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Априлци,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Троян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Монтана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Вършец</w:t>
            </w:r>
            <w:r w:rsidRPr="00056628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Георги Дамяново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Пазарджик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0566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Брацигово,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Панагюрище, Пещера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Перник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Земен</w:t>
            </w:r>
          </w:p>
        </w:tc>
      </w:tr>
      <w:tr w:rsidR="00D471BE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Пловдив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D471BE" w:rsidRPr="0038298C" w:rsidRDefault="00D471BE" w:rsidP="00D471B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Кричим</w:t>
            </w:r>
          </w:p>
        </w:tc>
      </w:tr>
      <w:tr w:rsidR="00C009F3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София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Ботевград, </w:t>
            </w:r>
            <w:r w:rsidRPr="005123C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Горна Малина, </w:t>
            </w:r>
            <w:r w:rsidRPr="00377B7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 xml:space="preserve">Долна баня,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Златица, Ихтиман,  Мирково, Пирдоп, Своге</w:t>
            </w:r>
          </w:p>
        </w:tc>
      </w:tr>
      <w:tr w:rsidR="00C009F3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Стара Загора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Мъглиж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,</w:t>
            </w:r>
            <w:r w:rsidRPr="0038298C">
              <w:rPr>
                <w:rFonts w:ascii="Times New Roman" w:eastAsia="Calibri" w:hAnsi="Times New Roman" w:cs="Times New Roman"/>
                <w:sz w:val="20"/>
                <w:szCs w:val="20"/>
                <w:lang w:val="bg-BG"/>
              </w:rPr>
              <w:t xml:space="preserve"> </w:t>
            </w:r>
            <w:r w:rsidRPr="0038298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EFEFE"/>
                <w:lang w:val="bg-BG"/>
              </w:rPr>
              <w:t>Павел баня</w:t>
            </w:r>
          </w:p>
        </w:tc>
      </w:tr>
      <w:tr w:rsidR="00C009F3" w:rsidRPr="0038298C" w:rsidTr="00125C2D">
        <w:tc>
          <w:tcPr>
            <w:tcW w:w="2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Шумен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vAlign w:val="center"/>
          </w:tcPr>
          <w:p w:rsidR="00C009F3" w:rsidRPr="0038298C" w:rsidRDefault="00C009F3" w:rsidP="00C009F3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" w:right="1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</w:pPr>
            <w:r w:rsidRPr="0038298C">
              <w:rPr>
                <w:rFonts w:ascii="Times New Roman" w:eastAsia="Calibri" w:hAnsi="Times New Roman" w:cs="Times New Roman"/>
                <w:sz w:val="24"/>
                <w:szCs w:val="24"/>
                <w:highlight w:val="white"/>
                <w:shd w:val="clear" w:color="auto" w:fill="FEFEFE"/>
                <w:lang w:val="bg-BG"/>
              </w:rPr>
              <w:t>Смядово</w:t>
            </w:r>
          </w:p>
        </w:tc>
      </w:tr>
    </w:tbl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</w:p>
    <w:p w:rsidR="0038298C" w:rsidRPr="0038298C" w:rsidRDefault="0038298C" w:rsidP="00382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bg-BG"/>
        </w:rPr>
      </w:pP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По данни на Изпълнителната агенция по горите към </w:t>
      </w:r>
      <w:r w:rsidR="007A32E5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декември 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>20</w:t>
      </w:r>
      <w:r w:rsidR="007A32E5">
        <w:rPr>
          <w:rFonts w:ascii="Times New Roman" w:eastAsia="Calibri" w:hAnsi="Times New Roman" w:cs="Times New Roman"/>
          <w:sz w:val="20"/>
          <w:szCs w:val="20"/>
          <w:lang w:val="bg-BG"/>
        </w:rPr>
        <w:t>22</w:t>
      </w:r>
      <w:r w:rsidRPr="0038298C">
        <w:rPr>
          <w:rFonts w:ascii="Times New Roman" w:eastAsia="Calibri" w:hAnsi="Times New Roman" w:cs="Times New Roman"/>
          <w:sz w:val="20"/>
          <w:szCs w:val="20"/>
          <w:lang w:val="bg-BG"/>
        </w:rPr>
        <w:t xml:space="preserve"> г.</w:t>
      </w:r>
    </w:p>
    <w:p w:rsidR="003D0C77" w:rsidRPr="00A15EF3" w:rsidRDefault="003D0C77" w:rsidP="00A15EF3">
      <w:pPr>
        <w:jc w:val="center"/>
        <w:rPr>
          <w:b/>
          <w:lang w:val="bg-BG"/>
        </w:rPr>
      </w:pPr>
    </w:p>
    <w:sectPr w:rsidR="003D0C77" w:rsidRPr="00A15EF3" w:rsidSect="00125C2D">
      <w:footerReference w:type="default" r:id="rId6"/>
      <w:pgSz w:w="12240" w:h="15840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758" w:rsidRDefault="00860758" w:rsidP="00125C2D">
      <w:pPr>
        <w:spacing w:after="0" w:line="240" w:lineRule="auto"/>
      </w:pPr>
      <w:r>
        <w:separator/>
      </w:r>
    </w:p>
  </w:endnote>
  <w:endnote w:type="continuationSeparator" w:id="0">
    <w:p w:rsidR="00860758" w:rsidRDefault="00860758" w:rsidP="00125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82749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5C2D" w:rsidRDefault="00125C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3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25C2D" w:rsidRDefault="00125C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758" w:rsidRDefault="00860758" w:rsidP="00125C2D">
      <w:pPr>
        <w:spacing w:after="0" w:line="240" w:lineRule="auto"/>
      </w:pPr>
      <w:r>
        <w:separator/>
      </w:r>
    </w:p>
  </w:footnote>
  <w:footnote w:type="continuationSeparator" w:id="0">
    <w:p w:rsidR="00860758" w:rsidRDefault="00860758" w:rsidP="00125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EF3"/>
    <w:rsid w:val="000411A6"/>
    <w:rsid w:val="00056628"/>
    <w:rsid w:val="000F6338"/>
    <w:rsid w:val="00125C2D"/>
    <w:rsid w:val="00146722"/>
    <w:rsid w:val="00175CF3"/>
    <w:rsid w:val="00196781"/>
    <w:rsid w:val="002A4668"/>
    <w:rsid w:val="002E7F9E"/>
    <w:rsid w:val="003627CC"/>
    <w:rsid w:val="00377B73"/>
    <w:rsid w:val="003818C1"/>
    <w:rsid w:val="0038298C"/>
    <w:rsid w:val="003D0C77"/>
    <w:rsid w:val="003D797F"/>
    <w:rsid w:val="00454441"/>
    <w:rsid w:val="005123C5"/>
    <w:rsid w:val="00540FF5"/>
    <w:rsid w:val="0063376F"/>
    <w:rsid w:val="00635936"/>
    <w:rsid w:val="00656E71"/>
    <w:rsid w:val="006F00FB"/>
    <w:rsid w:val="007761F5"/>
    <w:rsid w:val="007A32E5"/>
    <w:rsid w:val="007E5CDC"/>
    <w:rsid w:val="00860758"/>
    <w:rsid w:val="00897F89"/>
    <w:rsid w:val="00A15EF3"/>
    <w:rsid w:val="00A619DF"/>
    <w:rsid w:val="00B1593C"/>
    <w:rsid w:val="00B60498"/>
    <w:rsid w:val="00B86973"/>
    <w:rsid w:val="00C009F3"/>
    <w:rsid w:val="00C40E9E"/>
    <w:rsid w:val="00C822D2"/>
    <w:rsid w:val="00CE01D4"/>
    <w:rsid w:val="00D15918"/>
    <w:rsid w:val="00D471BE"/>
    <w:rsid w:val="00D86385"/>
    <w:rsid w:val="00DB29EE"/>
    <w:rsid w:val="00E052D7"/>
    <w:rsid w:val="00E6186F"/>
    <w:rsid w:val="00E95A48"/>
    <w:rsid w:val="00EB4877"/>
    <w:rsid w:val="00F023A1"/>
    <w:rsid w:val="00F7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68270-1CB4-4A38-AD5A-AED289AF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C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C2D"/>
  </w:style>
  <w:style w:type="paragraph" w:styleId="Footer">
    <w:name w:val="footer"/>
    <w:basedOn w:val="Normal"/>
    <w:link w:val="FooterChar"/>
    <w:uiPriority w:val="99"/>
    <w:unhideWhenUsed/>
    <w:rsid w:val="00125C2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C2D"/>
  </w:style>
  <w:style w:type="paragraph" w:styleId="BalloonText">
    <w:name w:val="Balloon Text"/>
    <w:basedOn w:val="Normal"/>
    <w:link w:val="BalloonTextChar"/>
    <w:uiPriority w:val="99"/>
    <w:semiHidden/>
    <w:unhideWhenUsed/>
    <w:rsid w:val="00D47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7</cp:revision>
  <dcterms:created xsi:type="dcterms:W3CDTF">2024-12-02T11:15:00Z</dcterms:created>
  <dcterms:modified xsi:type="dcterms:W3CDTF">2025-10-15T10:20:00Z</dcterms:modified>
</cp:coreProperties>
</file>